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3B1235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3B123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3B1235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3B123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3B1235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3B123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3B1235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3B123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3B1235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3B123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3B1235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3B1235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3B1235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3B1235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3B1235" w:rsidRDefault="00406D76" w:rsidP="00406D76">
            <w:pPr>
              <w:rPr>
                <w:color w:val="000000" w:themeColor="text1"/>
              </w:rPr>
            </w:pPr>
          </w:p>
          <w:p w:rsidR="00406D76" w:rsidRPr="003B1235" w:rsidRDefault="0025561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3B1235">
              <w:rPr>
                <w:color w:val="000000" w:themeColor="text1"/>
                <w:sz w:val="28"/>
                <w:szCs w:val="28"/>
                <w:u w:val="single"/>
              </w:rPr>
              <w:t>24</w:t>
            </w:r>
            <w:r w:rsidR="00BA1920" w:rsidRPr="003B1235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="00FD0D41" w:rsidRPr="003B1235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316C23" w:rsidRPr="003B1235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BA1920" w:rsidRPr="003B1235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3B1235" w:rsidRPr="003B1235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406D76" w:rsidRPr="003B1235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Pr="003B1235" w:rsidRDefault="00406D76">
            <w:pPr>
              <w:jc w:val="center"/>
              <w:rPr>
                <w:color w:val="000000" w:themeColor="text1"/>
              </w:rPr>
            </w:pPr>
            <w:r w:rsidRPr="003B1235">
              <w:rPr>
                <w:color w:val="000000" w:themeColor="text1"/>
              </w:rPr>
              <w:t>с. Шестаковка</w:t>
            </w:r>
          </w:p>
          <w:p w:rsidR="00406D76" w:rsidRPr="003B1235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3B123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3B123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3B123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612396" w:rsidP="00406D76">
      <w:pPr>
        <w:rPr>
          <w:sz w:val="28"/>
          <w:szCs w:val="28"/>
        </w:rPr>
      </w:pPr>
      <w:r w:rsidRPr="00612396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612396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612396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612396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BA1920" w:rsidRDefault="00406D76" w:rsidP="00C25BD4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25BD4" w:rsidRPr="001F59DB">
        <w:rPr>
          <w:sz w:val="28"/>
          <w:szCs w:val="28"/>
        </w:rPr>
        <w:t xml:space="preserve">Организация и осуществление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первичного воинского учета  на территории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Шестаковский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сельсовет Ташлинского района Оренбургской </w:t>
      </w:r>
    </w:p>
    <w:p w:rsidR="00406D76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области на 2019-2024 год</w:t>
      </w:r>
      <w:r w:rsidR="00406D76">
        <w:rPr>
          <w:sz w:val="28"/>
          <w:szCs w:val="28"/>
        </w:rPr>
        <w:t xml:space="preserve">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C25BD4" w:rsidRDefault="00C25BD4" w:rsidP="00C25BD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BA1920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BA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C25BD4">
        <w:rPr>
          <w:sz w:val="28"/>
          <w:szCs w:val="28"/>
        </w:rPr>
        <w:t>«</w:t>
      </w:r>
      <w:r w:rsidR="00C25BD4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C25BD4">
        <w:rPr>
          <w:sz w:val="28"/>
          <w:szCs w:val="28"/>
        </w:rPr>
        <w:t>пального образования Шестаковский</w:t>
      </w:r>
      <w:r w:rsidR="00C25BD4" w:rsidRPr="001F59DB">
        <w:rPr>
          <w:sz w:val="28"/>
          <w:szCs w:val="28"/>
        </w:rPr>
        <w:t xml:space="preserve"> сельсовет Ташлинского района Оренбургской области на 2019-2024 год</w:t>
      </w:r>
      <w:r w:rsidR="00C25BD4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B440F8">
        <w:rPr>
          <w:color w:val="000000" w:themeColor="text1"/>
          <w:sz w:val="28"/>
          <w:szCs w:val="28"/>
        </w:rPr>
        <w:t>1,2</w:t>
      </w:r>
      <w:r w:rsidR="00834A83" w:rsidRPr="00B440F8">
        <w:rPr>
          <w:color w:val="000000" w:themeColor="text1"/>
          <w:sz w:val="28"/>
          <w:szCs w:val="28"/>
        </w:rPr>
        <w:t>,3</w:t>
      </w:r>
      <w:r w:rsidRPr="00B440F8">
        <w:rPr>
          <w:color w:val="000000" w:themeColor="text1"/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156CF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FC3ADB">
        <w:rPr>
          <w:sz w:val="28"/>
          <w:szCs w:val="28"/>
        </w:rPr>
        <w:t>Р.И.</w:t>
      </w:r>
      <w:r w:rsidR="003B1235">
        <w:rPr>
          <w:sz w:val="28"/>
          <w:szCs w:val="28"/>
        </w:rPr>
        <w:t xml:space="preserve"> </w:t>
      </w:r>
      <w:r w:rsidR="00FC3ADB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BA192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D76">
        <w:rPr>
          <w:sz w:val="28"/>
          <w:szCs w:val="28"/>
        </w:rPr>
        <w:t>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BA192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3B1235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5561B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A1920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FD0D41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BA1920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1235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A1920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5C6642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за </w:t>
      </w:r>
      <w:r w:rsidR="00B05A34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C25BD4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C25BD4" w:rsidRDefault="00C25BD4" w:rsidP="00706DE0">
            <w:pPr>
              <w:shd w:val="clear" w:color="auto" w:fill="FFFFFF"/>
              <w:rPr>
                <w:b/>
              </w:rPr>
            </w:pPr>
            <w:r w:rsidRPr="00C25BD4"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C25BD4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</w:t>
            </w:r>
            <w:r w:rsidR="009B6345" w:rsidRPr="00960A1A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E4C42" w:rsidP="009A2AC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E4C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E4C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E4C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C25BD4" w:rsidTr="00C25BD4">
        <w:trPr>
          <w:trHeight w:hRule="exact" w:val="9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D313AB">
            <w:pPr>
              <w:shd w:val="clear" w:color="auto" w:fill="FFFFFF"/>
            </w:pPr>
            <w:r w:rsidRPr="00C25BD4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3446C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5E4C42" w:rsidP="00D313AB">
            <w:pPr>
              <w:shd w:val="clear" w:color="auto" w:fill="FFFFFF"/>
              <w:spacing w:line="276" w:lineRule="auto"/>
              <w:jc w:val="center"/>
            </w:pPr>
            <w:r>
              <w:t>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5E4C42" w:rsidP="00D313AB">
            <w:pPr>
              <w:shd w:val="clear" w:color="auto" w:fill="FFFFFF"/>
              <w:spacing w:line="276" w:lineRule="auto"/>
              <w:jc w:val="center"/>
            </w:pPr>
            <w: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5E4C42" w:rsidP="00D313AB">
            <w:pPr>
              <w:shd w:val="clear" w:color="auto" w:fill="FFFFFF"/>
              <w:spacing w:line="276" w:lineRule="auto"/>
              <w:jc w:val="center"/>
            </w:pPr>
            <w:r>
              <w:t>48,7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5E4C42" w:rsidP="009A2AC3">
            <w:pPr>
              <w:shd w:val="clear" w:color="auto" w:fill="FFFFFF"/>
              <w:spacing w:line="276" w:lineRule="auto"/>
              <w:jc w:val="center"/>
            </w:pPr>
            <w:r>
              <w:t>48,7</w:t>
            </w:r>
          </w:p>
        </w:tc>
      </w:tr>
      <w:tr w:rsidR="00C25BD4" w:rsidTr="00C25BD4">
        <w:trPr>
          <w:trHeight w:hRule="exact" w:val="5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3446C5">
            <w:pPr>
              <w:jc w:val="both"/>
              <w:rPr>
                <w:color w:val="000000"/>
              </w:rPr>
            </w:pPr>
            <w:r w:rsidRPr="00C25BD4">
              <w:rPr>
                <w:color w:val="000000"/>
              </w:rPr>
              <w:t>Организация деятельности военно-учетного стола поселения</w:t>
            </w:r>
          </w:p>
          <w:p w:rsidR="00C25BD4" w:rsidRPr="00C25BD4" w:rsidRDefault="00C25BD4" w:rsidP="003446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3446C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bCs/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bCs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5E4C42" w:rsidP="00D7602F">
            <w:pPr>
              <w:shd w:val="clear" w:color="auto" w:fill="FFFFFF"/>
              <w:spacing w:line="276" w:lineRule="auto"/>
              <w:jc w:val="center"/>
            </w:pPr>
            <w:r>
              <w:t>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C25BD4" w:rsidP="00D313AB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  <w:r w:rsidR="005E4C42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5E4C42" w:rsidP="00D313AB">
            <w:pPr>
              <w:shd w:val="clear" w:color="auto" w:fill="FFFFFF"/>
              <w:spacing w:line="276" w:lineRule="auto"/>
              <w:jc w:val="center"/>
            </w:pPr>
            <w:r>
              <w:t>48,7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5E4C42" w:rsidP="00D313AB">
            <w:pPr>
              <w:shd w:val="clear" w:color="auto" w:fill="FFFFFF"/>
              <w:spacing w:line="276" w:lineRule="auto"/>
              <w:jc w:val="center"/>
            </w:pPr>
            <w:r>
              <w:t>48,7</w:t>
            </w:r>
          </w:p>
        </w:tc>
      </w:tr>
    </w:tbl>
    <w:p w:rsidR="009A2AC3" w:rsidRDefault="009A2AC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3B1235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5561B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030324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FD0D41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030324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1235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72084F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9A2AC3" w:rsidRPr="00C25BD4" w:rsidRDefault="00316C23" w:rsidP="009A2AC3">
      <w:pPr>
        <w:shd w:val="clear" w:color="auto" w:fill="FFFFFF"/>
        <w:jc w:val="center"/>
        <w:rPr>
          <w:b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9A2AC3" w:rsidRPr="002D72C0">
        <w:rPr>
          <w:b/>
          <w:sz w:val="28"/>
          <w:szCs w:val="28"/>
        </w:rPr>
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</w:r>
    </w:p>
    <w:p w:rsidR="00316C23" w:rsidRDefault="00316C23" w:rsidP="009A2AC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72084F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2D72C0" w:rsidTr="007E2E87">
        <w:trPr>
          <w:trHeight w:val="662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2D72C0" w:rsidRPr="002D72C0" w:rsidRDefault="00946D5D" w:rsidP="002D72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Шестаковский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сельсовет»</w:t>
            </w:r>
            <w:r w:rsidR="002D72C0" w:rsidRPr="002D72C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A617C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07768B" w:rsidRDefault="00EA617C" w:rsidP="003270E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17C" w:rsidTr="003270E8">
        <w:trPr>
          <w:trHeight w:val="4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07768B" w:rsidRDefault="00EA617C" w:rsidP="00F41C8F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>
              <w:rPr>
                <w:sz w:val="24"/>
                <w:szCs w:val="24"/>
                <w:shd w:val="clear" w:color="auto" w:fill="FFFFFF"/>
              </w:rPr>
              <w:t>Шестаковский</w:t>
            </w:r>
            <w:r w:rsidRPr="0007768B">
              <w:rPr>
                <w:sz w:val="24"/>
                <w:szCs w:val="24"/>
                <w:shd w:val="clear" w:color="auto" w:fill="FFFFFF"/>
              </w:rPr>
              <w:t xml:space="preserve"> сельсовет</w:t>
            </w:r>
            <w:r w:rsidRPr="0007768B">
              <w:rPr>
                <w:sz w:val="24"/>
                <w:szCs w:val="24"/>
              </w:rPr>
              <w:t xml:space="preserve"> к расходам муниципального </w:t>
            </w:r>
            <w:r w:rsidRPr="0007768B">
              <w:rPr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sz w:val="24"/>
                <w:szCs w:val="24"/>
              </w:rPr>
              <w:t>Шестаковский</w:t>
            </w:r>
            <w:r w:rsidRPr="0007768B">
              <w:rPr>
                <w:sz w:val="24"/>
                <w:szCs w:val="24"/>
              </w:rPr>
              <w:t xml:space="preserve">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07768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F34D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030324" w:rsidRPr="003B1235" w:rsidRDefault="0025561B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от 24</w:t>
      </w:r>
      <w:r w:rsidR="00FD0D41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.02.2022</w:t>
      </w:r>
      <w:r w:rsidR="00030324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</w:t>
      </w:r>
      <w:r w:rsidR="003B1235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030324" w:rsidRPr="003B12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030324" w:rsidRPr="00985928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030324" w:rsidRPr="00030324" w:rsidTr="00030324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030324" w:rsidRPr="00030324" w:rsidTr="00030324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3B1235"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9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7208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системы функционирования воинского учета в муниципальном образовании Шестаковский сельсовет на более качественный уровень в соответствие с требованиями законодательных актов и руководящих документов;</w:t>
            </w:r>
          </w:p>
        </w:tc>
      </w:tr>
      <w:tr w:rsidR="00030324" w:rsidRPr="00030324" w:rsidTr="00030324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1.-Обеспечение исполнения гражданами воинской обязанности, установленной Федеральными законами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Документальное оформление сведений воинского учета о гражданах, состоящих на воинском учете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4-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3B1235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Коэффициент</w:t>
            </w:r>
            <w:r w:rsidR="00030324"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030324" w:rsidRPr="0003032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30324" w:rsidRPr="0003032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Уровень обеспеченности материально-технического и финансово-хозяйственного обеспечения деятельности расходов бюджета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030324" w:rsidRPr="00030324">
        <w:trPr>
          <w:trHeight w:val="10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Шестаковский сельсовет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9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3379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Степень информирования </w:t>
            </w:r>
            <w:proofErr w:type="gram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военно-обязанных</w:t>
            </w:r>
            <w:proofErr w:type="gram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граждан необходимыми сведениями по постановке на воинский учет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граждан, обязанных состоять на воинском учете, и снятие с воинского учета граждан 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8216E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48,7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030324" w:rsidRPr="0003032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/п менее 0,7, то  подпрограмма НЕУДОВЛЕТВОРИТЕЛЬНАЯ.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B05A3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25561B" w:rsidP="0025561B">
            <w:pPr>
              <w:tabs>
                <w:tab w:val="right" w:pos="249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25561B" w:rsidRDefault="0025561B" w:rsidP="0025561B">
            <w:pPr>
              <w:tabs>
                <w:tab w:val="right" w:pos="17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bookmarkStart w:id="0" w:name="_GoBack"/>
            <w:bookmarkEnd w:id="0"/>
            <w:r w:rsidRPr="0025561B">
              <w:rPr>
                <w:rFonts w:eastAsiaTheme="minorHAnsi"/>
                <w:color w:val="000000"/>
                <w:lang w:eastAsia="en-US"/>
              </w:rPr>
              <w:t>Киселева Л.А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25561B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030324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0324"/>
    <w:rsid w:val="00056918"/>
    <w:rsid w:val="000B6CF2"/>
    <w:rsid w:val="000F7AAF"/>
    <w:rsid w:val="00156CF6"/>
    <w:rsid w:val="00157093"/>
    <w:rsid w:val="001601B6"/>
    <w:rsid w:val="002116EE"/>
    <w:rsid w:val="00246570"/>
    <w:rsid w:val="0025561B"/>
    <w:rsid w:val="002A6908"/>
    <w:rsid w:val="002B757D"/>
    <w:rsid w:val="002D72C0"/>
    <w:rsid w:val="002E5134"/>
    <w:rsid w:val="00316C23"/>
    <w:rsid w:val="003270E8"/>
    <w:rsid w:val="00337904"/>
    <w:rsid w:val="003B1235"/>
    <w:rsid w:val="00406D76"/>
    <w:rsid w:val="004B3EC7"/>
    <w:rsid w:val="004F68F2"/>
    <w:rsid w:val="005454E7"/>
    <w:rsid w:val="005C380B"/>
    <w:rsid w:val="005C6642"/>
    <w:rsid w:val="005E4C42"/>
    <w:rsid w:val="00612396"/>
    <w:rsid w:val="00655A9E"/>
    <w:rsid w:val="00690AD9"/>
    <w:rsid w:val="006B200E"/>
    <w:rsid w:val="006D3454"/>
    <w:rsid w:val="006E1F68"/>
    <w:rsid w:val="00703349"/>
    <w:rsid w:val="0072084F"/>
    <w:rsid w:val="00760F52"/>
    <w:rsid w:val="00766097"/>
    <w:rsid w:val="00821418"/>
    <w:rsid w:val="008216EF"/>
    <w:rsid w:val="00834A83"/>
    <w:rsid w:val="00846D74"/>
    <w:rsid w:val="00946D5D"/>
    <w:rsid w:val="00960A1A"/>
    <w:rsid w:val="00971474"/>
    <w:rsid w:val="00985928"/>
    <w:rsid w:val="009A2AC3"/>
    <w:rsid w:val="009B6345"/>
    <w:rsid w:val="009B6BB6"/>
    <w:rsid w:val="009B6E35"/>
    <w:rsid w:val="009C2780"/>
    <w:rsid w:val="00A14BBE"/>
    <w:rsid w:val="00A321F5"/>
    <w:rsid w:val="00AD2786"/>
    <w:rsid w:val="00AE3E9E"/>
    <w:rsid w:val="00B05A34"/>
    <w:rsid w:val="00B440F8"/>
    <w:rsid w:val="00B53E81"/>
    <w:rsid w:val="00BA0942"/>
    <w:rsid w:val="00BA1920"/>
    <w:rsid w:val="00C21261"/>
    <w:rsid w:val="00C25BD4"/>
    <w:rsid w:val="00C2712D"/>
    <w:rsid w:val="00D07889"/>
    <w:rsid w:val="00D7602F"/>
    <w:rsid w:val="00D92248"/>
    <w:rsid w:val="00DC5280"/>
    <w:rsid w:val="00DE117C"/>
    <w:rsid w:val="00DF1A10"/>
    <w:rsid w:val="00E223C2"/>
    <w:rsid w:val="00E670FC"/>
    <w:rsid w:val="00E676D8"/>
    <w:rsid w:val="00EA617C"/>
    <w:rsid w:val="00EC459A"/>
    <w:rsid w:val="00EF1AE3"/>
    <w:rsid w:val="00F22B6A"/>
    <w:rsid w:val="00F63C38"/>
    <w:rsid w:val="00FC3ADB"/>
    <w:rsid w:val="00FD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4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3FA7-B8E7-4922-8503-2CBEB429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2022-02-25T07:21:00Z</cp:lastPrinted>
  <dcterms:created xsi:type="dcterms:W3CDTF">2022-02-25T06:02:00Z</dcterms:created>
  <dcterms:modified xsi:type="dcterms:W3CDTF">2022-02-25T07:22:00Z</dcterms:modified>
</cp:coreProperties>
</file>